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t xml:space="preserve">NON E’ PI GRECO!</w:t>
      </w:r>
    </w:p>
    <w:p w:rsidR="00000000" w:rsidDel="00000000" w:rsidP="00000000" w:rsidRDefault="00000000" w:rsidRPr="00000000" w14:paraId="0000000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3">
      <w:pPr>
        <w:jc w:val="both"/>
        <w:rPr>
          <w:rFonts w:ascii="Times New Roman" w:cs="Times New Roman" w:eastAsia="Times New Roman" w:hAnsi="Times New Roman"/>
          <w:sz w:val="35"/>
          <w:szCs w:val="35"/>
          <w:highlight w:val="white"/>
        </w:rPr>
      </w:pPr>
      <w:r w:rsidDel="00000000" w:rsidR="00000000" w:rsidRPr="00000000">
        <w:rPr>
          <w:rFonts w:ascii="Times New Roman" w:cs="Times New Roman" w:eastAsia="Times New Roman" w:hAnsi="Times New Roman"/>
          <w:sz w:val="35"/>
          <w:szCs w:val="35"/>
          <w:highlight w:val="white"/>
          <w:rtl w:val="0"/>
        </w:rPr>
        <w:t xml:space="preserve">Il proprietario di un terreno, a forma di quadrato di lato 20 metri, ha deciso di affittare la parte in eccedenza accanto alle tre torri, delineato in rosso nella pianta in figura.  Il terreno da affittare doveva essere destinato a una quarta torre, ora non più necessaria, più il terreno compreso tra le tre torri esistenti. Determinare l’area del terreno da affittare.</w:t>
      </w:r>
    </w:p>
    <w:p w:rsidR="00000000" w:rsidDel="00000000" w:rsidP="00000000" w:rsidRDefault="00000000" w:rsidRPr="00000000" w14:paraId="00000004">
      <w:pPr>
        <w:jc w:val="both"/>
        <w:rPr>
          <w:rFonts w:ascii="Times New Roman" w:cs="Times New Roman" w:eastAsia="Times New Roman" w:hAnsi="Times New Roman"/>
          <w:sz w:val="35"/>
          <w:szCs w:val="35"/>
          <w:highlight w:val="white"/>
        </w:rPr>
      </w:pPr>
      <w:r w:rsidDel="00000000" w:rsidR="00000000" w:rsidRPr="00000000">
        <w:rPr>
          <w:rFonts w:ascii="Times New Roman" w:cs="Times New Roman" w:eastAsia="Times New Roman" w:hAnsi="Times New Roman"/>
          <w:sz w:val="35"/>
          <w:szCs w:val="35"/>
          <w:highlight w:val="white"/>
        </w:rPr>
        <w:drawing>
          <wp:inline distB="114300" distT="114300" distL="114300" distR="114300">
            <wp:extent cx="3019425" cy="24574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019425" cy="2457450"/>
                    </a:xfrm>
                    <a:prstGeom prst="rect"/>
                    <a:ln/>
                  </pic:spPr>
                </pic:pic>
              </a:graphicData>
            </a:graphic>
          </wp:inline>
        </w:drawing>
      </w:r>
      <w:r w:rsidDel="00000000" w:rsidR="00000000" w:rsidRPr="00000000">
        <w:rPr>
          <w:rtl w:val="0"/>
        </w:rPr>
      </w:r>
    </w:p>
    <w:sectPr>
      <w:pgSz w:h="16838" w:w="11906" w:orient="portrait"/>
      <w:pgMar w:bottom="850.3937007874016" w:top="850.3937007874016" w:left="850.3937007874016" w:right="850.3937007874016"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